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AB" w:rsidRDefault="001F44AB" w:rsidP="001F44AB">
      <w:pPr>
        <w:pStyle w:val="Heading1"/>
        <w:jc w:val="center"/>
        <w:rPr>
          <w:rFonts w:ascii="Times New Roman" w:hAnsi="Times New Roman"/>
          <w:sz w:val="24"/>
          <w:szCs w:val="24"/>
        </w:rPr>
      </w:pPr>
      <w:r w:rsidRPr="009B2B1C">
        <w:rPr>
          <w:noProof/>
          <w:lang w:val="en-GB" w:eastAsia="en-GB" w:bidi="si-LK"/>
        </w:rPr>
        <mc:AlternateContent>
          <mc:Choice Requires="wps">
            <w:drawing>
              <wp:anchor distT="0" distB="0" distL="114300" distR="114300" simplePos="0" relativeHeight="251661312" behindDoc="0" locked="0" layoutInCell="1" allowOverlap="1">
                <wp:simplePos x="0" y="0"/>
                <wp:positionH relativeFrom="column">
                  <wp:posOffset>2457450</wp:posOffset>
                </wp:positionH>
                <wp:positionV relativeFrom="paragraph">
                  <wp:posOffset>-445135</wp:posOffset>
                </wp:positionV>
                <wp:extent cx="752475" cy="409575"/>
                <wp:effectExtent l="0" t="0" r="28575"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409575"/>
                        </a:xfrm>
                        <a:prstGeom prst="ellipse">
                          <a:avLst/>
                        </a:prstGeom>
                        <a:solidFill>
                          <a:srgbClr val="FFFFFF"/>
                        </a:solidFill>
                        <a:ln w="9525">
                          <a:solidFill>
                            <a:srgbClr val="000000"/>
                          </a:solidFill>
                          <a:round/>
                          <a:headEnd/>
                          <a:tailEnd/>
                        </a:ln>
                      </wps:spPr>
                      <wps:txbx>
                        <w:txbxContent>
                          <w:p w:rsidR="001F44AB" w:rsidRDefault="001F44AB" w:rsidP="001F44AB">
                            <w:pPr>
                              <w:jc w:val="center"/>
                            </w:pPr>
                            <w: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193.5pt;margin-top:-35.05pt;width:59.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">
                <v:textbox>
                  <w:txbxContent>
                    <w:p w:rsidR="001F44AB" w:rsidRDefault="001F44AB" w:rsidP="001F44AB">
                      <w:pPr>
                        <w:jc w:val="center"/>
                      </w:pPr>
                      <w:r>
                        <w:t>Logo</w:t>
                      </w:r>
                    </w:p>
                  </w:txbxContent>
                </v:textbox>
              </v:oval>
            </w:pict>
          </mc:Fallback>
        </mc:AlternateContent>
      </w:r>
      <w:r>
        <w:rPr>
          <w:rFonts w:ascii="Arial Black" w:hAnsi="Arial Black"/>
          <w:sz w:val="24"/>
          <w:szCs w:val="24"/>
          <w:lang w:val="en-US"/>
        </w:rPr>
        <w:t xml:space="preserve"> </w:t>
      </w:r>
      <w:r>
        <w:rPr>
          <w:rFonts w:ascii="Arial Black" w:hAnsi="Arial Black"/>
          <w:sz w:val="24"/>
          <w:szCs w:val="24"/>
        </w:rPr>
        <w:t>UNIVERSITY OF COLOMBO</w:t>
      </w:r>
    </w:p>
    <w:p w:rsidR="001F44AB" w:rsidRDefault="001F44AB" w:rsidP="001F44AB">
      <w:pPr>
        <w:pStyle w:val="Heading1"/>
        <w:jc w:val="center"/>
        <w:rPr>
          <w:rFonts w:ascii="Times New Roman" w:hAnsi="Times New Roman"/>
          <w:sz w:val="24"/>
          <w:szCs w:val="24"/>
        </w:rPr>
      </w:pPr>
      <w:r>
        <w:rPr>
          <w:rFonts w:ascii="Times New Roman" w:hAnsi="Times New Roman"/>
          <w:sz w:val="24"/>
          <w:szCs w:val="24"/>
        </w:rPr>
        <w:t>PROCUREMENT NOTICE</w:t>
      </w:r>
    </w:p>
    <w:p w:rsidR="001F44AB" w:rsidRPr="00344A6F" w:rsidRDefault="001F44AB" w:rsidP="001F44AB">
      <w:pPr>
        <w:ind w:left="475" w:hanging="475"/>
        <w:contextualSpacing/>
        <w:jc w:val="center"/>
        <w:rPr>
          <w:b/>
          <w:sz w:val="24"/>
          <w:szCs w:val="24"/>
        </w:rPr>
      </w:pPr>
      <w:r w:rsidRPr="00344A6F">
        <w:rPr>
          <w:b/>
          <w:sz w:val="24"/>
          <w:szCs w:val="24"/>
        </w:rPr>
        <w:t>Hiring of Passenger vehicles for the University of Colombo.</w:t>
      </w:r>
    </w:p>
    <w:p w:rsidR="001F44AB" w:rsidRPr="00344A6F" w:rsidRDefault="001F44AB" w:rsidP="001F44AB">
      <w:pPr>
        <w:ind w:left="480" w:hanging="480"/>
        <w:jc w:val="center"/>
        <w:rPr>
          <w:b/>
          <w:sz w:val="24"/>
          <w:szCs w:val="24"/>
        </w:rPr>
      </w:pPr>
      <w:r>
        <w:rPr>
          <w:b/>
          <w:sz w:val="24"/>
          <w:szCs w:val="24"/>
        </w:rPr>
        <w:t>DB/NCB/2017/09</w:t>
      </w:r>
    </w:p>
    <w:p w:rsidR="001F44AB" w:rsidRDefault="001F44AB" w:rsidP="001F44AB">
      <w:pPr>
        <w:ind w:left="480" w:hanging="480"/>
        <w:jc w:val="center"/>
        <w:rPr>
          <w:b/>
        </w:rPr>
      </w:pPr>
    </w:p>
    <w:p w:rsidR="001F44AB" w:rsidRPr="00344A6F" w:rsidRDefault="001F44AB" w:rsidP="001F44AB">
      <w:pPr>
        <w:ind w:left="720"/>
        <w:jc w:val="both"/>
        <w:rPr>
          <w:spacing w:val="-2"/>
          <w:sz w:val="22"/>
          <w:szCs w:val="22"/>
        </w:rPr>
      </w:pPr>
      <w:r w:rsidRPr="00344A6F">
        <w:rPr>
          <w:spacing w:val="-2"/>
          <w:sz w:val="22"/>
          <w:szCs w:val="22"/>
        </w:rPr>
        <w:t>Chairman, Department Procurement Committee (Major), University of Colombo, Colombo 03 invites sealed bids from vehicle hiring companies or vehicle owners of Sri Lanka for the hiring of Passenger vehicles as described below.</w:t>
      </w:r>
    </w:p>
    <w:tbl>
      <w:tblPr>
        <w:tblW w:w="8574" w:type="dxa"/>
        <w:tblInd w:w="720" w:type="dxa"/>
        <w:tblLook w:val="04A0" w:firstRow="1" w:lastRow="0" w:firstColumn="1" w:lastColumn="0" w:noHBand="0" w:noVBand="1"/>
      </w:tblPr>
      <w:tblGrid>
        <w:gridCol w:w="4308"/>
        <w:gridCol w:w="4266"/>
      </w:tblGrid>
      <w:tr w:rsidR="001F44AB" w:rsidRPr="00493E7D" w:rsidTr="00C7317F">
        <w:trPr>
          <w:trHeight w:val="199"/>
        </w:trPr>
        <w:tc>
          <w:tcPr>
            <w:tcW w:w="4308" w:type="dxa"/>
            <w:shd w:val="clear" w:color="auto" w:fill="auto"/>
          </w:tcPr>
          <w:p w:rsidR="001F44AB" w:rsidRPr="00493E7D" w:rsidRDefault="001F44AB" w:rsidP="001F44AB">
            <w:pPr>
              <w:numPr>
                <w:ilvl w:val="0"/>
                <w:numId w:val="15"/>
              </w:numPr>
              <w:jc w:val="both"/>
              <w:rPr>
                <w:spacing w:val="-2"/>
                <w:sz w:val="22"/>
                <w:szCs w:val="22"/>
              </w:rPr>
            </w:pPr>
            <w:r w:rsidRPr="00493E7D">
              <w:rPr>
                <w:spacing w:val="-2"/>
                <w:sz w:val="22"/>
                <w:szCs w:val="22"/>
              </w:rPr>
              <w:t>Motor Cars(Sedan Type)</w:t>
            </w:r>
          </w:p>
        </w:tc>
        <w:tc>
          <w:tcPr>
            <w:tcW w:w="4266" w:type="dxa"/>
            <w:shd w:val="clear" w:color="auto" w:fill="auto"/>
          </w:tcPr>
          <w:p w:rsidR="001F44AB" w:rsidRPr="00493E7D" w:rsidRDefault="001F44AB" w:rsidP="001F44AB">
            <w:pPr>
              <w:pStyle w:val="ListParagraph"/>
              <w:numPr>
                <w:ilvl w:val="0"/>
                <w:numId w:val="15"/>
              </w:numPr>
              <w:spacing w:after="0" w:line="240" w:lineRule="auto"/>
              <w:jc w:val="both"/>
              <w:rPr>
                <w:spacing w:val="-2"/>
              </w:rPr>
            </w:pPr>
            <w:r w:rsidRPr="00493E7D">
              <w:rPr>
                <w:spacing w:val="-2"/>
              </w:rPr>
              <w:t>Crew Cabs</w:t>
            </w:r>
          </w:p>
        </w:tc>
      </w:tr>
      <w:tr w:rsidR="001F44AB" w:rsidRPr="00493E7D" w:rsidTr="00C7317F">
        <w:trPr>
          <w:trHeight w:val="199"/>
        </w:trPr>
        <w:tc>
          <w:tcPr>
            <w:tcW w:w="4308" w:type="dxa"/>
            <w:shd w:val="clear" w:color="auto" w:fill="auto"/>
          </w:tcPr>
          <w:p w:rsidR="001F44AB" w:rsidRPr="00493E7D" w:rsidRDefault="001F44AB" w:rsidP="001F44AB">
            <w:pPr>
              <w:numPr>
                <w:ilvl w:val="0"/>
                <w:numId w:val="15"/>
              </w:numPr>
              <w:jc w:val="both"/>
              <w:rPr>
                <w:spacing w:val="-2"/>
                <w:sz w:val="22"/>
                <w:szCs w:val="22"/>
              </w:rPr>
            </w:pPr>
            <w:r w:rsidRPr="00493E7D">
              <w:rPr>
                <w:spacing w:val="-2"/>
                <w:sz w:val="22"/>
                <w:szCs w:val="22"/>
              </w:rPr>
              <w:t>Passenger Vans(15 Seater)</w:t>
            </w:r>
          </w:p>
        </w:tc>
        <w:tc>
          <w:tcPr>
            <w:tcW w:w="4266" w:type="dxa"/>
            <w:shd w:val="clear" w:color="auto" w:fill="auto"/>
          </w:tcPr>
          <w:p w:rsidR="001F44AB" w:rsidRPr="00493E7D" w:rsidRDefault="001F44AB" w:rsidP="001F44AB">
            <w:pPr>
              <w:pStyle w:val="ListParagraph"/>
              <w:numPr>
                <w:ilvl w:val="0"/>
                <w:numId w:val="15"/>
              </w:numPr>
              <w:spacing w:line="240" w:lineRule="auto"/>
              <w:jc w:val="both"/>
              <w:rPr>
                <w:spacing w:val="-2"/>
              </w:rPr>
            </w:pPr>
            <w:r w:rsidRPr="00493E7D">
              <w:rPr>
                <w:spacing w:val="-2"/>
              </w:rPr>
              <w:t>Bus (28 Seater)</w:t>
            </w:r>
          </w:p>
        </w:tc>
      </w:tr>
      <w:tr w:rsidR="001F44AB" w:rsidRPr="00493E7D" w:rsidTr="00C7317F">
        <w:trPr>
          <w:trHeight w:val="184"/>
        </w:trPr>
        <w:tc>
          <w:tcPr>
            <w:tcW w:w="4308" w:type="dxa"/>
            <w:shd w:val="clear" w:color="auto" w:fill="auto"/>
          </w:tcPr>
          <w:p w:rsidR="001F44AB" w:rsidRPr="00493E7D" w:rsidRDefault="001F44AB" w:rsidP="001F44AB">
            <w:pPr>
              <w:numPr>
                <w:ilvl w:val="0"/>
                <w:numId w:val="15"/>
              </w:numPr>
              <w:jc w:val="both"/>
              <w:rPr>
                <w:spacing w:val="-2"/>
                <w:sz w:val="22"/>
                <w:szCs w:val="22"/>
              </w:rPr>
            </w:pPr>
            <w:r w:rsidRPr="00493E7D">
              <w:rPr>
                <w:spacing w:val="-2"/>
                <w:sz w:val="22"/>
                <w:szCs w:val="22"/>
              </w:rPr>
              <w:t>Double Cab</w:t>
            </w:r>
            <w:bookmarkStart w:id="0" w:name="_GoBack"/>
            <w:bookmarkEnd w:id="0"/>
          </w:p>
        </w:tc>
        <w:tc>
          <w:tcPr>
            <w:tcW w:w="4266" w:type="dxa"/>
            <w:shd w:val="clear" w:color="auto" w:fill="auto"/>
          </w:tcPr>
          <w:p w:rsidR="001F44AB" w:rsidRPr="00E82983" w:rsidRDefault="001F44AB" w:rsidP="001F44AB">
            <w:pPr>
              <w:pStyle w:val="ListParagraph"/>
              <w:numPr>
                <w:ilvl w:val="0"/>
                <w:numId w:val="15"/>
              </w:numPr>
              <w:spacing w:line="240" w:lineRule="auto"/>
              <w:jc w:val="both"/>
            </w:pPr>
            <w:r w:rsidRPr="00493E7D">
              <w:rPr>
                <w:spacing w:val="-2"/>
              </w:rPr>
              <w:t>Bus(44 Seater)</w:t>
            </w:r>
          </w:p>
        </w:tc>
      </w:tr>
      <w:tr w:rsidR="001F44AB" w:rsidRPr="00493E7D" w:rsidTr="00C7317F">
        <w:trPr>
          <w:trHeight w:val="210"/>
        </w:trPr>
        <w:tc>
          <w:tcPr>
            <w:tcW w:w="4308" w:type="dxa"/>
            <w:shd w:val="clear" w:color="auto" w:fill="auto"/>
          </w:tcPr>
          <w:p w:rsidR="001F44AB" w:rsidRPr="00493E7D" w:rsidRDefault="001F44AB" w:rsidP="00C7317F">
            <w:pPr>
              <w:ind w:left="720"/>
              <w:jc w:val="both"/>
              <w:rPr>
                <w:spacing w:val="-2"/>
                <w:sz w:val="22"/>
                <w:szCs w:val="22"/>
              </w:rPr>
            </w:pPr>
          </w:p>
        </w:tc>
        <w:tc>
          <w:tcPr>
            <w:tcW w:w="4266" w:type="dxa"/>
            <w:shd w:val="clear" w:color="auto" w:fill="auto"/>
          </w:tcPr>
          <w:p w:rsidR="001F44AB" w:rsidRPr="00E82983" w:rsidRDefault="001F44AB" w:rsidP="001F44AB">
            <w:pPr>
              <w:pStyle w:val="ListParagraph"/>
              <w:numPr>
                <w:ilvl w:val="0"/>
                <w:numId w:val="15"/>
              </w:numPr>
              <w:spacing w:line="240" w:lineRule="auto"/>
              <w:jc w:val="both"/>
            </w:pPr>
            <w:r w:rsidRPr="00493E7D">
              <w:rPr>
                <w:spacing w:val="-2"/>
              </w:rPr>
              <w:t>Bus(54 Seater)</w:t>
            </w:r>
          </w:p>
        </w:tc>
      </w:tr>
    </w:tbl>
    <w:p w:rsidR="001F44AB" w:rsidRPr="00344A6F" w:rsidRDefault="001F44AB" w:rsidP="001F44AB">
      <w:pPr>
        <w:jc w:val="both"/>
        <w:rPr>
          <w:spacing w:val="-2"/>
          <w:sz w:val="22"/>
          <w:szCs w:val="22"/>
        </w:rPr>
      </w:pPr>
    </w:p>
    <w:p w:rsidR="001F44AB" w:rsidRPr="00344A6F" w:rsidRDefault="001F44AB" w:rsidP="001F44AB">
      <w:pPr>
        <w:pStyle w:val="ListParagraph"/>
        <w:numPr>
          <w:ilvl w:val="0"/>
          <w:numId w:val="4"/>
        </w:numPr>
        <w:spacing w:after="0"/>
        <w:rPr>
          <w:spacing w:val="-2"/>
        </w:rPr>
      </w:pPr>
      <w:r w:rsidRPr="00344A6F">
        <w:rPr>
          <w:spacing w:val="-2"/>
        </w:rPr>
        <w:t xml:space="preserve">Bidding will be conducted </w:t>
      </w:r>
      <w:r w:rsidRPr="00344A6F">
        <w:rPr>
          <w:b/>
          <w:bCs/>
          <w:spacing w:val="-2"/>
        </w:rPr>
        <w:t>t</w:t>
      </w:r>
      <w:r w:rsidRPr="00344A6F">
        <w:rPr>
          <w:spacing w:val="-2"/>
        </w:rPr>
        <w:t>hrough the National Competitive Bidding (NCB) procedure.</w:t>
      </w:r>
    </w:p>
    <w:p w:rsidR="001F44AB" w:rsidRPr="00344A6F" w:rsidRDefault="001F44AB" w:rsidP="001F44AB">
      <w:pPr>
        <w:numPr>
          <w:ilvl w:val="0"/>
          <w:numId w:val="4"/>
        </w:numPr>
        <w:tabs>
          <w:tab w:val="left" w:pos="1080"/>
          <w:tab w:val="left" w:pos="2520"/>
          <w:tab w:val="left" w:pos="3240"/>
          <w:tab w:val="left" w:pos="3960"/>
          <w:tab w:val="left" w:pos="4680"/>
          <w:tab w:val="left" w:pos="5400"/>
          <w:tab w:val="left" w:pos="6120"/>
          <w:tab w:val="left" w:pos="6840"/>
          <w:tab w:val="left" w:pos="7560"/>
          <w:tab w:val="left" w:pos="8280"/>
          <w:tab w:val="left" w:pos="9000"/>
        </w:tabs>
        <w:contextualSpacing/>
        <w:jc w:val="both"/>
        <w:rPr>
          <w:spacing w:val="-2"/>
          <w:sz w:val="22"/>
          <w:szCs w:val="22"/>
        </w:rPr>
      </w:pPr>
      <w:r w:rsidRPr="00344A6F">
        <w:rPr>
          <w:spacing w:val="-2"/>
          <w:sz w:val="22"/>
          <w:szCs w:val="22"/>
        </w:rPr>
        <w:t>The Bidder shall be a vehicle owner or</w:t>
      </w:r>
      <w:r w:rsidR="00E73B73">
        <w:rPr>
          <w:spacing w:val="-2"/>
          <w:sz w:val="22"/>
          <w:szCs w:val="22"/>
        </w:rPr>
        <w:t xml:space="preserve"> a</w:t>
      </w:r>
      <w:r w:rsidRPr="00344A6F">
        <w:rPr>
          <w:spacing w:val="-2"/>
          <w:sz w:val="22"/>
          <w:szCs w:val="22"/>
        </w:rPr>
        <w:t xml:space="preserve"> vehicle Hiring Company</w:t>
      </w:r>
    </w:p>
    <w:p w:rsidR="001F44AB" w:rsidRPr="00344A6F" w:rsidRDefault="001F44AB" w:rsidP="001F44AB">
      <w:pPr>
        <w:numPr>
          <w:ilvl w:val="0"/>
          <w:numId w:val="4"/>
        </w:numPr>
        <w:tabs>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jc w:val="both"/>
        <w:rPr>
          <w:spacing w:val="-2"/>
          <w:sz w:val="22"/>
          <w:szCs w:val="22"/>
        </w:rPr>
      </w:pPr>
      <w:r w:rsidRPr="00344A6F">
        <w:rPr>
          <w:spacing w:val="-2"/>
          <w:sz w:val="22"/>
          <w:szCs w:val="22"/>
        </w:rPr>
        <w:t>Interested eligible bidders may obtain further information from the Deputy Bursar/Supplies Branch of the University of Colombo, and inspect the bidding documents at the Supplies Branch of the University from 9.00 a.m. to 3.30 p.m. from 25.09.2017 to 18.10.2017(Contact No:0112055498/2158097)</w:t>
      </w:r>
    </w:p>
    <w:p w:rsidR="001F44AB" w:rsidRPr="00344A6F" w:rsidRDefault="001F44AB" w:rsidP="001F44AB">
      <w:pPr>
        <w:tabs>
          <w:tab w:val="left" w:pos="720"/>
          <w:tab w:val="left" w:pos="1080"/>
          <w:tab w:val="left" w:pos="2520"/>
          <w:tab w:val="left" w:pos="3240"/>
          <w:tab w:val="left" w:pos="3960"/>
          <w:tab w:val="left" w:pos="4680"/>
          <w:tab w:val="left" w:pos="5400"/>
          <w:tab w:val="left" w:pos="6120"/>
          <w:tab w:val="left" w:pos="6840"/>
          <w:tab w:val="left" w:pos="7560"/>
          <w:tab w:val="left" w:pos="8280"/>
          <w:tab w:val="left" w:pos="9000"/>
        </w:tabs>
        <w:jc w:val="both"/>
        <w:rPr>
          <w:spacing w:val="-2"/>
          <w:sz w:val="22"/>
          <w:szCs w:val="22"/>
        </w:rPr>
      </w:pPr>
    </w:p>
    <w:p w:rsidR="001F44AB" w:rsidRPr="00344A6F" w:rsidRDefault="001F44AB" w:rsidP="001F44AB">
      <w:pPr>
        <w:numPr>
          <w:ilvl w:val="0"/>
          <w:numId w:val="4"/>
        </w:numPr>
        <w:tabs>
          <w:tab w:val="num" w:pos="720"/>
          <w:tab w:val="left" w:pos="1080"/>
          <w:tab w:val="left" w:pos="2520"/>
          <w:tab w:val="left" w:pos="3240"/>
          <w:tab w:val="left" w:pos="3960"/>
          <w:tab w:val="left" w:pos="4680"/>
          <w:tab w:val="left" w:pos="5400"/>
          <w:tab w:val="left" w:pos="6120"/>
          <w:tab w:val="left" w:pos="6840"/>
          <w:tab w:val="left" w:pos="7560"/>
          <w:tab w:val="left" w:pos="8280"/>
          <w:tab w:val="left" w:pos="9000"/>
        </w:tabs>
        <w:jc w:val="both"/>
        <w:rPr>
          <w:spacing w:val="-2"/>
          <w:sz w:val="22"/>
          <w:szCs w:val="22"/>
        </w:rPr>
      </w:pPr>
      <w:r w:rsidRPr="00344A6F">
        <w:rPr>
          <w:spacing w:val="-2"/>
          <w:sz w:val="22"/>
          <w:szCs w:val="22"/>
        </w:rPr>
        <w:t>A complete set of bidding documents in English may be purchased by interested bidders on submission of a written application to the Deputy Bursar/Supplies, University of Colombo and upon payment of a</w:t>
      </w:r>
      <w:r w:rsidR="003411EC">
        <w:rPr>
          <w:spacing w:val="-2"/>
          <w:sz w:val="22"/>
          <w:szCs w:val="22"/>
        </w:rPr>
        <w:t xml:space="preserve"> non-refundable fee of Rupees 5</w:t>
      </w:r>
      <w:r w:rsidRPr="00344A6F">
        <w:rPr>
          <w:spacing w:val="-2"/>
          <w:sz w:val="22"/>
          <w:szCs w:val="22"/>
        </w:rPr>
        <w:t xml:space="preserve">00/-. The documents may be purchased until 2.30 p.m. from 25.09.2017 to 18.10.2017. </w:t>
      </w:r>
    </w:p>
    <w:p w:rsidR="001F44AB" w:rsidRPr="00344A6F" w:rsidRDefault="001F44AB" w:rsidP="001F44AB">
      <w:pPr>
        <w:tabs>
          <w:tab w:val="left" w:pos="1080"/>
          <w:tab w:val="left" w:pos="2520"/>
          <w:tab w:val="left" w:pos="3240"/>
          <w:tab w:val="left" w:pos="3960"/>
          <w:tab w:val="left" w:pos="4680"/>
          <w:tab w:val="left" w:pos="5400"/>
          <w:tab w:val="left" w:pos="6120"/>
          <w:tab w:val="left" w:pos="6840"/>
          <w:tab w:val="left" w:pos="7560"/>
          <w:tab w:val="left" w:pos="8280"/>
          <w:tab w:val="left" w:pos="9000"/>
        </w:tabs>
        <w:ind w:left="1080"/>
        <w:jc w:val="both"/>
        <w:rPr>
          <w:spacing w:val="-2"/>
          <w:sz w:val="22"/>
          <w:szCs w:val="22"/>
        </w:rPr>
      </w:pPr>
      <w:r w:rsidRPr="00344A6F">
        <w:rPr>
          <w:color w:val="000000"/>
          <w:sz w:val="22"/>
          <w:szCs w:val="22"/>
        </w:rPr>
        <w:t xml:space="preserve">Also, a complete set of bidding documents in English may be downloaded from the University web site (www.cmb.ac.lk) and submit the bids with the payment receipt for the Non-refundable fee of Rs. </w:t>
      </w:r>
      <w:r w:rsidR="00B60A2F">
        <w:rPr>
          <w:color w:val="000000"/>
          <w:sz w:val="22"/>
          <w:szCs w:val="22"/>
        </w:rPr>
        <w:t>5</w:t>
      </w:r>
      <w:r w:rsidRPr="00344A6F">
        <w:rPr>
          <w:color w:val="000000"/>
          <w:sz w:val="22"/>
          <w:szCs w:val="22"/>
        </w:rPr>
        <w:t xml:space="preserve">00/-. Non – refundable fee can be paid to the University </w:t>
      </w:r>
      <w:r w:rsidR="00A42759">
        <w:rPr>
          <w:color w:val="000000"/>
          <w:sz w:val="22"/>
          <w:szCs w:val="22"/>
        </w:rPr>
        <w:t>Bank Account No. 505170600013</w:t>
      </w:r>
      <w:r w:rsidRPr="00344A6F">
        <w:rPr>
          <w:color w:val="000000"/>
          <w:sz w:val="22"/>
          <w:szCs w:val="22"/>
        </w:rPr>
        <w:t xml:space="preserve"> at Peoples Bank, Thimbirigasyaya Branch.</w:t>
      </w:r>
    </w:p>
    <w:p w:rsidR="001F44AB" w:rsidRPr="00344A6F" w:rsidRDefault="001F44AB" w:rsidP="001F44AB">
      <w:pPr>
        <w:tabs>
          <w:tab w:val="left" w:pos="1080"/>
          <w:tab w:val="left" w:pos="2520"/>
          <w:tab w:val="left" w:pos="3240"/>
          <w:tab w:val="left" w:pos="3960"/>
          <w:tab w:val="left" w:pos="4680"/>
          <w:tab w:val="left" w:pos="5400"/>
          <w:tab w:val="left" w:pos="6120"/>
          <w:tab w:val="left" w:pos="6840"/>
          <w:tab w:val="left" w:pos="7560"/>
          <w:tab w:val="left" w:pos="8280"/>
          <w:tab w:val="left" w:pos="9000"/>
        </w:tabs>
        <w:jc w:val="both"/>
        <w:rPr>
          <w:spacing w:val="-2"/>
          <w:sz w:val="22"/>
          <w:szCs w:val="22"/>
        </w:rPr>
      </w:pPr>
    </w:p>
    <w:p w:rsidR="001F44AB" w:rsidRPr="00344A6F" w:rsidRDefault="001F44AB" w:rsidP="001F44AB">
      <w:pPr>
        <w:numPr>
          <w:ilvl w:val="0"/>
          <w:numId w:val="4"/>
        </w:numPr>
        <w:tabs>
          <w:tab w:val="num" w:pos="720"/>
          <w:tab w:val="left" w:pos="1080"/>
          <w:tab w:val="left" w:pos="2520"/>
          <w:tab w:val="left" w:pos="3240"/>
          <w:tab w:val="left" w:pos="3960"/>
          <w:tab w:val="left" w:pos="4680"/>
          <w:tab w:val="left" w:pos="5400"/>
          <w:tab w:val="left" w:pos="6120"/>
          <w:tab w:val="left" w:pos="6840"/>
          <w:tab w:val="left" w:pos="7560"/>
          <w:tab w:val="left" w:pos="8280"/>
          <w:tab w:val="left" w:pos="9000"/>
        </w:tabs>
        <w:jc w:val="both"/>
        <w:rPr>
          <w:spacing w:val="-2"/>
          <w:sz w:val="22"/>
          <w:szCs w:val="22"/>
        </w:rPr>
      </w:pPr>
      <w:r w:rsidRPr="00344A6F">
        <w:rPr>
          <w:spacing w:val="-2"/>
          <w:sz w:val="22"/>
          <w:szCs w:val="22"/>
        </w:rPr>
        <w:t>Bids must be delivered in duplicate to the address below, on or before 2.30 p.m. on 19.10.2017. Please indicate the “</w:t>
      </w:r>
      <w:r w:rsidRPr="00344A6F">
        <w:rPr>
          <w:b/>
          <w:bCs/>
          <w:spacing w:val="-2"/>
          <w:sz w:val="22"/>
          <w:szCs w:val="22"/>
        </w:rPr>
        <w:t>Hiring of Passenger Vehicles</w:t>
      </w:r>
      <w:r w:rsidRPr="00344A6F">
        <w:rPr>
          <w:b/>
          <w:bCs/>
          <w:sz w:val="22"/>
          <w:szCs w:val="22"/>
        </w:rPr>
        <w:t xml:space="preserve"> for the Univer</w:t>
      </w:r>
      <w:r w:rsidR="000C0ECB">
        <w:rPr>
          <w:b/>
          <w:bCs/>
          <w:sz w:val="22"/>
          <w:szCs w:val="22"/>
        </w:rPr>
        <w:t>sity of Colombo – DB/NCB/2017/09</w:t>
      </w:r>
      <w:r w:rsidRPr="00344A6F">
        <w:rPr>
          <w:b/>
          <w:bCs/>
          <w:sz w:val="22"/>
          <w:szCs w:val="22"/>
        </w:rPr>
        <w:t xml:space="preserve"> </w:t>
      </w:r>
      <w:r w:rsidRPr="00344A6F">
        <w:rPr>
          <w:spacing w:val="-2"/>
          <w:sz w:val="22"/>
          <w:szCs w:val="22"/>
        </w:rPr>
        <w:t>” on the left corner of the envelop.</w:t>
      </w:r>
    </w:p>
    <w:p w:rsidR="001F44AB" w:rsidRPr="00344A6F" w:rsidRDefault="001F44AB" w:rsidP="001F44AB">
      <w:pPr>
        <w:numPr>
          <w:ilvl w:val="0"/>
          <w:numId w:val="4"/>
        </w:numPr>
        <w:tabs>
          <w:tab w:val="num" w:pos="720"/>
          <w:tab w:val="left" w:pos="1080"/>
          <w:tab w:val="left" w:pos="2520"/>
          <w:tab w:val="left" w:pos="3240"/>
          <w:tab w:val="left" w:pos="3960"/>
          <w:tab w:val="left" w:pos="4680"/>
          <w:tab w:val="left" w:pos="5400"/>
          <w:tab w:val="left" w:pos="6120"/>
          <w:tab w:val="left" w:pos="6840"/>
          <w:tab w:val="left" w:pos="7560"/>
          <w:tab w:val="left" w:pos="8280"/>
          <w:tab w:val="left" w:pos="9000"/>
        </w:tabs>
        <w:jc w:val="both"/>
        <w:rPr>
          <w:spacing w:val="-2"/>
          <w:sz w:val="22"/>
          <w:szCs w:val="22"/>
        </w:rPr>
      </w:pPr>
      <w:r w:rsidRPr="00344A6F">
        <w:rPr>
          <w:spacing w:val="-2"/>
          <w:sz w:val="22"/>
          <w:szCs w:val="22"/>
        </w:rPr>
        <w:t>All bids must be accompanied by a Bid Security as specified in the following Table:</w:t>
      </w:r>
    </w:p>
    <w:p w:rsidR="001F44AB" w:rsidRPr="00344A6F" w:rsidRDefault="001F44AB" w:rsidP="001F44AB">
      <w:pPr>
        <w:tabs>
          <w:tab w:val="left" w:pos="1080"/>
          <w:tab w:val="left" w:pos="2520"/>
          <w:tab w:val="left" w:pos="3240"/>
          <w:tab w:val="left" w:pos="3960"/>
          <w:tab w:val="left" w:pos="4680"/>
          <w:tab w:val="left" w:pos="5400"/>
          <w:tab w:val="left" w:pos="6120"/>
          <w:tab w:val="left" w:pos="6840"/>
          <w:tab w:val="left" w:pos="7560"/>
          <w:tab w:val="left" w:pos="8280"/>
          <w:tab w:val="left" w:pos="9000"/>
        </w:tabs>
        <w:jc w:val="both"/>
        <w:rPr>
          <w:spacing w:val="-2"/>
          <w:sz w:val="22"/>
          <w:szCs w:val="22"/>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3792"/>
        <w:gridCol w:w="3600"/>
      </w:tblGrid>
      <w:tr w:rsidR="001F44AB" w:rsidRPr="00344A6F" w:rsidTr="00C7317F">
        <w:trPr>
          <w:trHeight w:val="209"/>
        </w:trPr>
        <w:tc>
          <w:tcPr>
            <w:tcW w:w="1428" w:type="dxa"/>
            <w:tcBorders>
              <w:top w:val="single" w:sz="4" w:space="0" w:color="auto"/>
              <w:left w:val="single" w:sz="4" w:space="0" w:color="auto"/>
              <w:bottom w:val="single" w:sz="4" w:space="0" w:color="auto"/>
              <w:right w:val="single" w:sz="4" w:space="0" w:color="auto"/>
            </w:tcBorders>
            <w:hideMark/>
          </w:tcPr>
          <w:p w:rsidR="001F44AB" w:rsidRPr="00344A6F" w:rsidRDefault="001F44AB" w:rsidP="00C7317F">
            <w:pPr>
              <w:tabs>
                <w:tab w:val="num"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Calibri"/>
                <w:b/>
                <w:bCs/>
                <w:spacing w:val="-2"/>
                <w:sz w:val="22"/>
                <w:szCs w:val="22"/>
              </w:rPr>
            </w:pPr>
            <w:r w:rsidRPr="00344A6F">
              <w:rPr>
                <w:rFonts w:cs="Calibri"/>
                <w:b/>
                <w:bCs/>
                <w:spacing w:val="-2"/>
                <w:sz w:val="22"/>
                <w:szCs w:val="22"/>
              </w:rPr>
              <w:t>Package No.</w:t>
            </w:r>
          </w:p>
        </w:tc>
        <w:tc>
          <w:tcPr>
            <w:tcW w:w="3792" w:type="dxa"/>
            <w:tcBorders>
              <w:top w:val="single" w:sz="4" w:space="0" w:color="auto"/>
              <w:left w:val="single" w:sz="4" w:space="0" w:color="auto"/>
              <w:bottom w:val="single" w:sz="4" w:space="0" w:color="auto"/>
              <w:right w:val="single" w:sz="4" w:space="0" w:color="auto"/>
            </w:tcBorders>
            <w:hideMark/>
          </w:tcPr>
          <w:p w:rsidR="001F44AB" w:rsidRPr="00344A6F" w:rsidRDefault="001F44AB" w:rsidP="00C7317F">
            <w:pPr>
              <w:pStyle w:val="Heading9"/>
              <w:spacing w:line="276" w:lineRule="auto"/>
              <w:rPr>
                <w:rFonts w:ascii="Calibri" w:hAnsi="Calibri" w:cs="Calibri"/>
                <w:sz w:val="22"/>
                <w:szCs w:val="22"/>
              </w:rPr>
            </w:pPr>
            <w:r w:rsidRPr="00344A6F">
              <w:rPr>
                <w:rFonts w:ascii="Calibri" w:hAnsi="Calibri" w:cs="Calibri"/>
                <w:sz w:val="22"/>
                <w:szCs w:val="22"/>
              </w:rPr>
              <w:t>Items</w:t>
            </w:r>
          </w:p>
        </w:tc>
        <w:tc>
          <w:tcPr>
            <w:tcW w:w="3600" w:type="dxa"/>
            <w:tcBorders>
              <w:top w:val="single" w:sz="4" w:space="0" w:color="auto"/>
              <w:left w:val="single" w:sz="4" w:space="0" w:color="auto"/>
              <w:bottom w:val="single" w:sz="4" w:space="0" w:color="auto"/>
              <w:right w:val="single" w:sz="4" w:space="0" w:color="auto"/>
            </w:tcBorders>
            <w:hideMark/>
          </w:tcPr>
          <w:p w:rsidR="001F44AB" w:rsidRPr="00344A6F" w:rsidRDefault="001F44AB" w:rsidP="00C7317F">
            <w:pPr>
              <w:tabs>
                <w:tab w:val="num"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Calibri"/>
                <w:b/>
                <w:bCs/>
                <w:spacing w:val="-2"/>
                <w:sz w:val="22"/>
                <w:szCs w:val="22"/>
              </w:rPr>
            </w:pPr>
            <w:r w:rsidRPr="00344A6F">
              <w:rPr>
                <w:rFonts w:cs="Calibri"/>
                <w:b/>
                <w:bCs/>
                <w:spacing w:val="-2"/>
                <w:sz w:val="22"/>
                <w:szCs w:val="22"/>
              </w:rPr>
              <w:t>Bid Security</w:t>
            </w:r>
          </w:p>
        </w:tc>
      </w:tr>
      <w:tr w:rsidR="001F44AB" w:rsidRPr="00344A6F" w:rsidTr="00C7317F">
        <w:trPr>
          <w:trHeight w:val="620"/>
        </w:trPr>
        <w:tc>
          <w:tcPr>
            <w:tcW w:w="1428" w:type="dxa"/>
            <w:tcBorders>
              <w:top w:val="single" w:sz="4" w:space="0" w:color="auto"/>
              <w:left w:val="single" w:sz="4" w:space="0" w:color="auto"/>
              <w:bottom w:val="single" w:sz="4" w:space="0" w:color="auto"/>
              <w:right w:val="single" w:sz="4" w:space="0" w:color="auto"/>
            </w:tcBorders>
            <w:hideMark/>
          </w:tcPr>
          <w:p w:rsidR="001F44AB" w:rsidRPr="00344A6F" w:rsidRDefault="001F44AB" w:rsidP="00C7317F">
            <w:pPr>
              <w:tabs>
                <w:tab w:val="num"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Calibri"/>
                <w:b/>
                <w:bCs/>
                <w:spacing w:val="-2"/>
                <w:sz w:val="24"/>
                <w:szCs w:val="24"/>
              </w:rPr>
            </w:pPr>
            <w:r w:rsidRPr="00344A6F">
              <w:rPr>
                <w:rFonts w:cs="Calibri"/>
                <w:b/>
                <w:bCs/>
                <w:spacing w:val="-2"/>
                <w:sz w:val="24"/>
                <w:szCs w:val="24"/>
              </w:rPr>
              <w:t>01.</w:t>
            </w:r>
          </w:p>
        </w:tc>
        <w:tc>
          <w:tcPr>
            <w:tcW w:w="3792" w:type="dxa"/>
            <w:tcBorders>
              <w:top w:val="single" w:sz="4" w:space="0" w:color="auto"/>
              <w:left w:val="single" w:sz="4" w:space="0" w:color="auto"/>
              <w:bottom w:val="single" w:sz="4" w:space="0" w:color="auto"/>
              <w:right w:val="single" w:sz="4" w:space="0" w:color="auto"/>
            </w:tcBorders>
            <w:hideMark/>
          </w:tcPr>
          <w:p w:rsidR="001F44AB" w:rsidRPr="00344A6F" w:rsidRDefault="001F44AB" w:rsidP="00C7317F">
            <w:pPr>
              <w:pStyle w:val="Heading9"/>
              <w:spacing w:line="276" w:lineRule="auto"/>
              <w:jc w:val="left"/>
              <w:rPr>
                <w:rFonts w:ascii="Calibri" w:hAnsi="Calibri" w:cs="Calibri"/>
                <w:lang w:val="en-US"/>
              </w:rPr>
            </w:pPr>
            <w:r w:rsidRPr="00344A6F">
              <w:t>Hiring of Passenger Vehicles for the University of</w:t>
            </w:r>
            <w:r w:rsidRPr="00344A6F">
              <w:rPr>
                <w:lang w:val="en-US"/>
              </w:rPr>
              <w:t xml:space="preserve"> Colombo</w:t>
            </w:r>
          </w:p>
        </w:tc>
        <w:tc>
          <w:tcPr>
            <w:tcW w:w="3600" w:type="dxa"/>
            <w:tcBorders>
              <w:top w:val="single" w:sz="4" w:space="0" w:color="auto"/>
              <w:left w:val="single" w:sz="4" w:space="0" w:color="auto"/>
              <w:bottom w:val="single" w:sz="4" w:space="0" w:color="auto"/>
              <w:right w:val="single" w:sz="4" w:space="0" w:color="auto"/>
            </w:tcBorders>
            <w:hideMark/>
          </w:tcPr>
          <w:p w:rsidR="001F44AB" w:rsidRPr="00344A6F" w:rsidRDefault="001F44AB" w:rsidP="00C7317F">
            <w:pPr>
              <w:tabs>
                <w:tab w:val="num"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cs="Calibri"/>
                <w:b/>
                <w:bCs/>
                <w:spacing w:val="-2"/>
                <w:sz w:val="24"/>
                <w:szCs w:val="24"/>
              </w:rPr>
            </w:pPr>
            <w:r w:rsidRPr="00344A6F">
              <w:rPr>
                <w:rFonts w:cs="Calibri"/>
                <w:b/>
                <w:bCs/>
                <w:spacing w:val="-2"/>
                <w:sz w:val="24"/>
                <w:szCs w:val="24"/>
              </w:rPr>
              <w:t xml:space="preserve">Rupees five thousand only </w:t>
            </w:r>
          </w:p>
          <w:p w:rsidR="001F44AB" w:rsidRPr="00344A6F" w:rsidRDefault="001F44AB" w:rsidP="00C7317F">
            <w:pPr>
              <w:tabs>
                <w:tab w:val="num"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cs="Calibri"/>
                <w:b/>
                <w:bCs/>
                <w:spacing w:val="-2"/>
                <w:sz w:val="22"/>
                <w:szCs w:val="22"/>
              </w:rPr>
            </w:pPr>
            <w:r w:rsidRPr="00344A6F">
              <w:rPr>
                <w:rFonts w:cs="Calibri"/>
                <w:b/>
                <w:bCs/>
                <w:spacing w:val="-2"/>
                <w:sz w:val="24"/>
                <w:szCs w:val="24"/>
              </w:rPr>
              <w:t xml:space="preserve"> (Rs. 5,000/-)</w:t>
            </w:r>
          </w:p>
        </w:tc>
      </w:tr>
    </w:tbl>
    <w:p w:rsidR="001F44AB" w:rsidRPr="00344A6F" w:rsidRDefault="001F44AB" w:rsidP="001F44AB">
      <w:pPr>
        <w:tabs>
          <w:tab w:val="left" w:pos="1080"/>
          <w:tab w:val="left" w:pos="2520"/>
          <w:tab w:val="left" w:pos="3240"/>
          <w:tab w:val="left" w:pos="3960"/>
          <w:tab w:val="left" w:pos="4680"/>
          <w:tab w:val="left" w:pos="5400"/>
          <w:tab w:val="left" w:pos="6120"/>
          <w:tab w:val="left" w:pos="6840"/>
          <w:tab w:val="left" w:pos="7560"/>
          <w:tab w:val="left" w:pos="8280"/>
          <w:tab w:val="left" w:pos="9000"/>
        </w:tabs>
        <w:jc w:val="both"/>
        <w:rPr>
          <w:rFonts w:cs="Iskoola Pota"/>
          <w:spacing w:val="-2"/>
          <w:sz w:val="22"/>
          <w:szCs w:val="22"/>
          <w:lang w:bidi="ar-SA"/>
        </w:rPr>
      </w:pPr>
    </w:p>
    <w:p w:rsidR="001F44AB" w:rsidRDefault="001F44AB" w:rsidP="001F44AB">
      <w:pPr>
        <w:numPr>
          <w:ilvl w:val="0"/>
          <w:numId w:val="4"/>
        </w:numPr>
        <w:tabs>
          <w:tab w:val="left" w:pos="108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344A6F">
        <w:rPr>
          <w:spacing w:val="-2"/>
          <w:sz w:val="22"/>
          <w:szCs w:val="22"/>
        </w:rPr>
        <w:t>Late bids will be rejected. The bids shall be deposited in the ‘Tender Box ’ available in the Registrar’s Office of the University, or sent under registered cover to be received before the deadline at the address given below.  The bids will be opened at 2.30 p.m. on 19.10.2017, in the presence of the bidders or their authorized representatives who choose to attend the bid opening</w:t>
      </w:r>
      <w:r>
        <w:rPr>
          <w:spacing w:val="-2"/>
        </w:rPr>
        <w:t>.</w:t>
      </w:r>
    </w:p>
    <w:p w:rsidR="001F44AB" w:rsidRPr="00C703A6" w:rsidRDefault="001F44AB" w:rsidP="001F44AB">
      <w:pPr>
        <w:tabs>
          <w:tab w:val="left" w:pos="1080"/>
          <w:tab w:val="left" w:pos="2520"/>
          <w:tab w:val="left" w:pos="3240"/>
          <w:tab w:val="left" w:pos="3960"/>
          <w:tab w:val="left" w:pos="4680"/>
          <w:tab w:val="left" w:pos="5400"/>
          <w:tab w:val="left" w:pos="6120"/>
          <w:tab w:val="left" w:pos="6840"/>
          <w:tab w:val="left" w:pos="7560"/>
          <w:tab w:val="left" w:pos="8280"/>
          <w:tab w:val="left" w:pos="9000"/>
        </w:tabs>
        <w:ind w:left="1080"/>
        <w:jc w:val="both"/>
        <w:rPr>
          <w:spacing w:val="-2"/>
          <w:szCs w:val="22"/>
        </w:rPr>
      </w:pPr>
    </w:p>
    <w:p w:rsidR="001F44AB" w:rsidRPr="00344A6F" w:rsidRDefault="001F44AB" w:rsidP="001F44A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contextualSpacing/>
        <w:rPr>
          <w:b/>
          <w:bCs/>
          <w:spacing w:val="-2"/>
          <w:sz w:val="24"/>
          <w:szCs w:val="24"/>
        </w:rPr>
      </w:pPr>
      <w:r>
        <w:rPr>
          <w:b/>
          <w:bCs/>
          <w:spacing w:val="-2"/>
          <w:sz w:val="24"/>
          <w:szCs w:val="24"/>
        </w:rPr>
        <w:t xml:space="preserve">   </w:t>
      </w:r>
      <w:r w:rsidRPr="00344A6F">
        <w:rPr>
          <w:b/>
          <w:bCs/>
          <w:spacing w:val="-2"/>
          <w:sz w:val="24"/>
          <w:szCs w:val="24"/>
        </w:rPr>
        <w:t>The Chairman</w:t>
      </w:r>
    </w:p>
    <w:p w:rsidR="001F44AB" w:rsidRPr="00344A6F" w:rsidRDefault="001F44AB" w:rsidP="001F44A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contextualSpacing/>
        <w:rPr>
          <w:b/>
          <w:bCs/>
          <w:spacing w:val="-2"/>
          <w:sz w:val="24"/>
          <w:szCs w:val="24"/>
        </w:rPr>
      </w:pPr>
      <w:r w:rsidRPr="00344A6F">
        <w:rPr>
          <w:b/>
          <w:bCs/>
          <w:spacing w:val="-2"/>
          <w:sz w:val="24"/>
          <w:szCs w:val="24"/>
        </w:rPr>
        <w:t xml:space="preserve">   Department Procurement Committee (Major)</w:t>
      </w:r>
    </w:p>
    <w:p w:rsidR="001F44AB" w:rsidRPr="00344A6F" w:rsidRDefault="001F44AB" w:rsidP="001F44A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contextualSpacing/>
        <w:rPr>
          <w:b/>
          <w:bCs/>
          <w:spacing w:val="-2"/>
          <w:sz w:val="24"/>
          <w:szCs w:val="24"/>
        </w:rPr>
      </w:pPr>
      <w:r w:rsidRPr="00344A6F">
        <w:rPr>
          <w:b/>
          <w:bCs/>
          <w:spacing w:val="-2"/>
          <w:sz w:val="24"/>
          <w:szCs w:val="24"/>
        </w:rPr>
        <w:t xml:space="preserve">   University of Colombo.</w:t>
      </w:r>
    </w:p>
    <w:p w:rsidR="001F44AB" w:rsidRPr="00344A6F" w:rsidRDefault="001F44AB" w:rsidP="001F44A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contextualSpacing/>
        <w:rPr>
          <w:b/>
          <w:bCs/>
          <w:spacing w:val="-2"/>
          <w:sz w:val="24"/>
          <w:szCs w:val="24"/>
        </w:rPr>
      </w:pPr>
      <w:r w:rsidRPr="00344A6F">
        <w:rPr>
          <w:b/>
          <w:bCs/>
          <w:spacing w:val="-2"/>
          <w:sz w:val="24"/>
          <w:szCs w:val="24"/>
        </w:rPr>
        <w:t xml:space="preserve">   94, CumaratungaMunidasaMawatha,</w:t>
      </w:r>
    </w:p>
    <w:p w:rsidR="001F44AB" w:rsidRPr="00344A6F" w:rsidRDefault="001F44AB" w:rsidP="001F44A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contextualSpacing/>
        <w:rPr>
          <w:b/>
          <w:bCs/>
          <w:spacing w:val="-2"/>
          <w:sz w:val="24"/>
          <w:szCs w:val="24"/>
        </w:rPr>
      </w:pPr>
      <w:r w:rsidRPr="00344A6F">
        <w:rPr>
          <w:b/>
          <w:bCs/>
          <w:spacing w:val="-2"/>
          <w:sz w:val="24"/>
          <w:szCs w:val="24"/>
        </w:rPr>
        <w:t xml:space="preserve">   Colombo 3.</w:t>
      </w:r>
    </w:p>
    <w:p w:rsidR="001F44AB" w:rsidRDefault="001F44AB" w:rsidP="001F44AB">
      <w:pPr>
        <w:spacing w:line="0" w:lineRule="atLeast"/>
        <w:rPr>
          <w:rFonts w:ascii="Times New Roman" w:eastAsia="Times New Roman" w:hAnsi="Times New Roman"/>
          <w:b/>
          <w:sz w:val="24"/>
          <w:u w:val="single"/>
        </w:rPr>
      </w:pPr>
    </w:p>
    <w:p w:rsidR="001F44AB" w:rsidRDefault="001F44AB" w:rsidP="001F44AB">
      <w:pPr>
        <w:spacing w:line="0" w:lineRule="atLeast"/>
        <w:rPr>
          <w:rFonts w:ascii="Times New Roman" w:eastAsia="Times New Roman" w:hAnsi="Times New Roman"/>
          <w:b/>
          <w:sz w:val="24"/>
          <w:u w:val="single"/>
        </w:rPr>
      </w:pPr>
    </w:p>
    <w:sectPr w:rsidR="001F44AB" w:rsidSect="00FE2BDD">
      <w:pgSz w:w="11900" w:h="16840"/>
      <w:pgMar w:top="1420" w:right="1440" w:bottom="1" w:left="1440" w:header="0" w:footer="0" w:gutter="0"/>
      <w:cols w:space="0" w:equalWidth="0">
        <w:col w:w="902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0BA" w:rsidRDefault="003E10BA" w:rsidP="00373EDF">
      <w:r>
        <w:separator/>
      </w:r>
    </w:p>
  </w:endnote>
  <w:endnote w:type="continuationSeparator" w:id="0">
    <w:p w:rsidR="003E10BA" w:rsidRDefault="003E10BA" w:rsidP="0037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0BA" w:rsidRDefault="003E10BA" w:rsidP="00373EDF">
      <w:r>
        <w:separator/>
      </w:r>
    </w:p>
  </w:footnote>
  <w:footnote w:type="continuationSeparator" w:id="0">
    <w:p w:rsidR="003E10BA" w:rsidRDefault="003E10BA" w:rsidP="00373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1190CDE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6EF438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51EAD36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2D517796"/>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580BD78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0"/>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1"/>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2"/>
    <w:multiLevelType w:val="hybridMultilevel"/>
    <w:tmpl w:val="10233C9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3"/>
    <w:multiLevelType w:val="hybridMultilevel"/>
    <w:tmpl w:val="3F6AB6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4"/>
    <w:multiLevelType w:val="hybridMultilevel"/>
    <w:tmpl w:val="61574094"/>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C"/>
    <w:multiLevelType w:val="hybridMultilevel"/>
    <w:tmpl w:val="1DBAB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D"/>
    <w:multiLevelType w:val="hybridMultilevel"/>
    <w:tmpl w:val="4AD084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E"/>
    <w:multiLevelType w:val="hybridMultilevel"/>
    <w:tmpl w:val="1F48EA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4"/>
    <w:multiLevelType w:val="hybridMultilevel"/>
    <w:tmpl w:val="5F5E7FD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5"/>
    <w:multiLevelType w:val="hybridMultilevel"/>
    <w:tmpl w:val="098A314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6"/>
    <w:multiLevelType w:val="hybridMultilevel"/>
    <w:tmpl w:val="799D024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7"/>
    <w:multiLevelType w:val="hybridMultilevel"/>
    <w:tmpl w:val="06B9476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8"/>
    <w:multiLevelType w:val="hybridMultilevel"/>
    <w:tmpl w:val="42C296BC"/>
    <w:lvl w:ilvl="0" w:tplc="FFFFFFFF">
      <w:start w:val="1"/>
      <w:numFmt w:val="bullet"/>
      <w:lvlText w:val="•"/>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F881350"/>
    <w:multiLevelType w:val="hybridMultilevel"/>
    <w:tmpl w:val="9146B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76B6CA0"/>
    <w:multiLevelType w:val="hybridMultilevel"/>
    <w:tmpl w:val="F3080364"/>
    <w:lvl w:ilvl="0" w:tplc="4F48DDE4">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FC979CA"/>
    <w:multiLevelType w:val="hybridMultilevel"/>
    <w:tmpl w:val="28C6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
  </w:num>
  <w:num w:numId="7">
    <w:abstractNumId w:val="6"/>
  </w:num>
  <w:num w:numId="8">
    <w:abstractNumId w:val="7"/>
  </w:num>
  <w:num w:numId="9">
    <w:abstractNumId w:val="5"/>
  </w:num>
  <w:num w:numId="10">
    <w:abstractNumId w:val="8"/>
  </w:num>
  <w:num w:numId="11">
    <w:abstractNumId w:val="9"/>
  </w:num>
  <w:num w:numId="12">
    <w:abstractNumId w:val="2"/>
  </w:num>
  <w:num w:numId="13">
    <w:abstractNumId w:val="3"/>
  </w:num>
  <w:num w:numId="14">
    <w:abstractNumId w:val="4"/>
  </w:num>
  <w:num w:numId="15">
    <w:abstractNumId w:val="20"/>
  </w:num>
  <w:num w:numId="16">
    <w:abstractNumId w:val="0"/>
  </w:num>
  <w:num w:numId="17">
    <w:abstractNumId w:val="13"/>
  </w:num>
  <w:num w:numId="18">
    <w:abstractNumId w:val="14"/>
  </w:num>
  <w:num w:numId="19">
    <w:abstractNumId w:val="15"/>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DF"/>
    <w:rsid w:val="000C0ECB"/>
    <w:rsid w:val="00112765"/>
    <w:rsid w:val="0016416C"/>
    <w:rsid w:val="0017458C"/>
    <w:rsid w:val="001A7810"/>
    <w:rsid w:val="001F44AB"/>
    <w:rsid w:val="003411EC"/>
    <w:rsid w:val="00373EDF"/>
    <w:rsid w:val="003E10BA"/>
    <w:rsid w:val="00530428"/>
    <w:rsid w:val="006D36F1"/>
    <w:rsid w:val="007473AE"/>
    <w:rsid w:val="00A42759"/>
    <w:rsid w:val="00B60A2F"/>
    <w:rsid w:val="00D55691"/>
    <w:rsid w:val="00E73B73"/>
    <w:rsid w:val="00FE2BDD"/>
    <w:rsid w:val="00FE5EC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ED87"/>
  <w15:docId w15:val="{78512048-738D-4E63-B58E-0D76F0BA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3EDF"/>
    <w:pPr>
      <w:spacing w:after="0" w:line="240" w:lineRule="auto"/>
    </w:pPr>
    <w:rPr>
      <w:rFonts w:ascii="Calibri" w:eastAsia="Calibri" w:hAnsi="Calibri" w:cs="Arial"/>
      <w:sz w:val="20"/>
      <w:szCs w:val="20"/>
    </w:rPr>
  </w:style>
  <w:style w:type="paragraph" w:styleId="Heading1">
    <w:name w:val="heading 1"/>
    <w:basedOn w:val="Normal"/>
    <w:next w:val="Normal"/>
    <w:link w:val="Heading1Char"/>
    <w:qFormat/>
    <w:rsid w:val="001F44AB"/>
    <w:pPr>
      <w:keepNext/>
      <w:spacing w:before="240" w:after="60"/>
      <w:outlineLvl w:val="0"/>
    </w:pPr>
    <w:rPr>
      <w:rFonts w:ascii="Arial" w:eastAsia="Times New Roman" w:hAnsi="Arial" w:cs="Times New Roman"/>
      <w:b/>
      <w:kern w:val="28"/>
      <w:sz w:val="28"/>
      <w:lang w:val="x-none" w:eastAsia="x-none" w:bidi="ar-SA"/>
    </w:rPr>
  </w:style>
  <w:style w:type="paragraph" w:styleId="Heading9">
    <w:name w:val="heading 9"/>
    <w:basedOn w:val="Normal"/>
    <w:next w:val="Normal"/>
    <w:link w:val="Heading9Char"/>
    <w:semiHidden/>
    <w:unhideWhenUsed/>
    <w:qFormat/>
    <w:rsid w:val="001F44AB"/>
    <w:pPr>
      <w:keepNext/>
      <w:tabs>
        <w:tab w:val="num"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8"/>
    </w:pPr>
    <w:rPr>
      <w:rFonts w:ascii="Times New Roman" w:eastAsia="Times New Roman" w:hAnsi="Times New Roman" w:cs="Times New Roman"/>
      <w:b/>
      <w:bCs/>
      <w:spacing w:val="-2"/>
      <w:sz w:val="24"/>
      <w:szCs w:val="24"/>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E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EDF"/>
    <w:rPr>
      <w:rFonts w:ascii="Segoe UI" w:eastAsia="Calibri" w:hAnsi="Segoe UI" w:cs="Segoe UI"/>
      <w:sz w:val="18"/>
      <w:szCs w:val="18"/>
    </w:rPr>
  </w:style>
  <w:style w:type="paragraph" w:styleId="Header">
    <w:name w:val="header"/>
    <w:basedOn w:val="Normal"/>
    <w:link w:val="HeaderChar"/>
    <w:uiPriority w:val="99"/>
    <w:unhideWhenUsed/>
    <w:rsid w:val="00373EDF"/>
    <w:pPr>
      <w:tabs>
        <w:tab w:val="center" w:pos="4680"/>
        <w:tab w:val="right" w:pos="9360"/>
      </w:tabs>
    </w:pPr>
  </w:style>
  <w:style w:type="character" w:customStyle="1" w:styleId="HeaderChar">
    <w:name w:val="Header Char"/>
    <w:basedOn w:val="DefaultParagraphFont"/>
    <w:link w:val="Header"/>
    <w:uiPriority w:val="99"/>
    <w:rsid w:val="00373EDF"/>
    <w:rPr>
      <w:rFonts w:ascii="Calibri" w:eastAsia="Calibri" w:hAnsi="Calibri" w:cs="Arial"/>
      <w:sz w:val="20"/>
      <w:szCs w:val="20"/>
    </w:rPr>
  </w:style>
  <w:style w:type="paragraph" w:styleId="Footer">
    <w:name w:val="footer"/>
    <w:basedOn w:val="Normal"/>
    <w:link w:val="FooterChar"/>
    <w:uiPriority w:val="99"/>
    <w:unhideWhenUsed/>
    <w:rsid w:val="00373EDF"/>
    <w:pPr>
      <w:tabs>
        <w:tab w:val="center" w:pos="4680"/>
        <w:tab w:val="right" w:pos="9360"/>
      </w:tabs>
    </w:pPr>
  </w:style>
  <w:style w:type="character" w:customStyle="1" w:styleId="FooterChar">
    <w:name w:val="Footer Char"/>
    <w:basedOn w:val="DefaultParagraphFont"/>
    <w:link w:val="Footer"/>
    <w:uiPriority w:val="99"/>
    <w:rsid w:val="00373EDF"/>
    <w:rPr>
      <w:rFonts w:ascii="Calibri" w:eastAsia="Calibri" w:hAnsi="Calibri" w:cs="Arial"/>
      <w:sz w:val="20"/>
      <w:szCs w:val="20"/>
    </w:rPr>
  </w:style>
  <w:style w:type="character" w:customStyle="1" w:styleId="Heading1Char">
    <w:name w:val="Heading 1 Char"/>
    <w:basedOn w:val="DefaultParagraphFont"/>
    <w:link w:val="Heading1"/>
    <w:rsid w:val="001F44AB"/>
    <w:rPr>
      <w:rFonts w:ascii="Arial" w:eastAsia="Times New Roman" w:hAnsi="Arial" w:cs="Times New Roman"/>
      <w:b/>
      <w:kern w:val="28"/>
      <w:sz w:val="28"/>
      <w:szCs w:val="20"/>
      <w:lang w:val="x-none" w:eastAsia="x-none" w:bidi="ar-SA"/>
    </w:rPr>
  </w:style>
  <w:style w:type="character" w:customStyle="1" w:styleId="Heading9Char">
    <w:name w:val="Heading 9 Char"/>
    <w:basedOn w:val="DefaultParagraphFont"/>
    <w:link w:val="Heading9"/>
    <w:semiHidden/>
    <w:rsid w:val="001F44AB"/>
    <w:rPr>
      <w:rFonts w:ascii="Times New Roman" w:eastAsia="Times New Roman" w:hAnsi="Times New Roman" w:cs="Times New Roman"/>
      <w:b/>
      <w:bCs/>
      <w:spacing w:val="-2"/>
      <w:sz w:val="24"/>
      <w:szCs w:val="24"/>
      <w:lang w:val="x-none" w:eastAsia="x-none" w:bidi="ar-SA"/>
    </w:rPr>
  </w:style>
  <w:style w:type="paragraph" w:styleId="ListParagraph">
    <w:name w:val="List Paragraph"/>
    <w:basedOn w:val="Normal"/>
    <w:uiPriority w:val="34"/>
    <w:qFormat/>
    <w:rsid w:val="001F44AB"/>
    <w:pPr>
      <w:spacing w:after="200" w:line="276" w:lineRule="auto"/>
      <w:ind w:left="720"/>
      <w:contextualSpacing/>
    </w:pPr>
    <w:rPr>
      <w:rFonts w:cs="Iskoola Pota"/>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Dilshan Jayarathna</dc:creator>
  <cp:keywords/>
  <dc:description/>
  <cp:lastModifiedBy>Dilshan Jayarathna</cp:lastModifiedBy>
  <cp:revision>14</cp:revision>
  <cp:lastPrinted>2017-09-21T08:42:00Z</cp:lastPrinted>
  <dcterms:created xsi:type="dcterms:W3CDTF">2017-09-14T13:04:00Z</dcterms:created>
  <dcterms:modified xsi:type="dcterms:W3CDTF">2017-09-25T08:44:00Z</dcterms:modified>
</cp:coreProperties>
</file>